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34122" w:rsidRPr="00534122" w:rsidRDefault="00534122" w:rsidP="00534122">
      <w:pPr>
        <w:rPr>
          <w:rFonts w:cs="Arial"/>
          <w:rtl/>
        </w:rPr>
      </w:pPr>
      <w:r w:rsidRPr="00534122">
        <w:rPr>
          <w:rFonts w:cs="Arial" w:hint="cs"/>
          <w:rtl/>
        </w:rPr>
        <w:t>روجعت</w:t>
      </w:r>
      <w:r w:rsidRPr="00534122">
        <w:rPr>
          <w:rFonts w:cs="Arial"/>
          <w:rtl/>
        </w:rPr>
        <w:t xml:space="preserve"> </w:t>
      </w:r>
      <w:r w:rsidRPr="00534122">
        <w:rPr>
          <w:rFonts w:cs="Arial" w:hint="cs"/>
          <w:rtl/>
        </w:rPr>
        <w:t>سلسلة</w:t>
      </w:r>
      <w:r w:rsidRPr="00534122">
        <w:rPr>
          <w:rFonts w:cs="Arial"/>
          <w:rtl/>
        </w:rPr>
        <w:t xml:space="preserve"> </w:t>
      </w:r>
      <w:r w:rsidRPr="00534122">
        <w:rPr>
          <w:rFonts w:cs="Arial" w:hint="cs"/>
          <w:rtl/>
        </w:rPr>
        <w:t>مكونة</w:t>
      </w:r>
      <w:r w:rsidRPr="00534122">
        <w:rPr>
          <w:rFonts w:cs="Arial"/>
          <w:rtl/>
        </w:rPr>
        <w:t xml:space="preserve"> </w:t>
      </w:r>
      <w:r w:rsidRPr="00534122">
        <w:rPr>
          <w:rFonts w:cs="Arial" w:hint="cs"/>
          <w:rtl/>
        </w:rPr>
        <w:t>من</w:t>
      </w:r>
      <w:r w:rsidRPr="00534122">
        <w:rPr>
          <w:rFonts w:cs="Arial"/>
          <w:rtl/>
        </w:rPr>
        <w:t xml:space="preserve"> 130 </w:t>
      </w:r>
      <w:r w:rsidRPr="00534122">
        <w:rPr>
          <w:rFonts w:cs="Arial" w:hint="cs"/>
          <w:rtl/>
        </w:rPr>
        <w:t>عينة</w:t>
      </w:r>
      <w:r w:rsidRPr="00534122">
        <w:rPr>
          <w:rFonts w:cs="Arial"/>
          <w:rtl/>
        </w:rPr>
        <w:t xml:space="preserve"> </w:t>
      </w:r>
      <w:r w:rsidRPr="00534122">
        <w:rPr>
          <w:rFonts w:cs="Arial" w:hint="cs"/>
          <w:rtl/>
        </w:rPr>
        <w:t>من</w:t>
      </w:r>
      <w:r w:rsidRPr="00534122">
        <w:rPr>
          <w:rFonts w:cs="Arial"/>
          <w:rtl/>
        </w:rPr>
        <w:t xml:space="preserve"> </w:t>
      </w:r>
      <w:r w:rsidRPr="00534122">
        <w:rPr>
          <w:rFonts w:cs="Arial" w:hint="cs"/>
          <w:rtl/>
        </w:rPr>
        <w:t>الغدد</w:t>
      </w:r>
      <w:r w:rsidRPr="00534122">
        <w:rPr>
          <w:rFonts w:cs="Arial"/>
          <w:rtl/>
        </w:rPr>
        <w:t xml:space="preserve"> </w:t>
      </w:r>
      <w:r w:rsidRPr="00534122">
        <w:rPr>
          <w:rFonts w:cs="Arial" w:hint="cs"/>
          <w:rtl/>
        </w:rPr>
        <w:t>الليمفاوية</w:t>
      </w:r>
      <w:r w:rsidRPr="00534122">
        <w:rPr>
          <w:rFonts w:cs="Arial"/>
          <w:rtl/>
        </w:rPr>
        <w:t xml:space="preserve"> </w:t>
      </w:r>
      <w:r w:rsidRPr="00534122">
        <w:rPr>
          <w:rFonts w:cs="Arial" w:hint="cs"/>
          <w:rtl/>
        </w:rPr>
        <w:t>لمرضى</w:t>
      </w:r>
      <w:r w:rsidRPr="00534122">
        <w:rPr>
          <w:rFonts w:cs="Arial"/>
          <w:rtl/>
        </w:rPr>
        <w:t xml:space="preserve"> </w:t>
      </w:r>
      <w:r w:rsidRPr="00534122">
        <w:rPr>
          <w:rFonts w:cs="Arial" w:hint="cs"/>
          <w:rtl/>
        </w:rPr>
        <w:t>بالغين</w:t>
      </w:r>
      <w:r w:rsidRPr="00534122">
        <w:rPr>
          <w:rFonts w:cs="Arial"/>
          <w:rtl/>
        </w:rPr>
        <w:t xml:space="preserve"> </w:t>
      </w:r>
      <w:r w:rsidRPr="00534122">
        <w:rPr>
          <w:rFonts w:cs="Arial" w:hint="cs"/>
          <w:rtl/>
        </w:rPr>
        <w:t>في</w:t>
      </w:r>
      <w:r w:rsidRPr="00534122">
        <w:rPr>
          <w:rFonts w:cs="Arial"/>
          <w:rtl/>
        </w:rPr>
        <w:t xml:space="preserve"> </w:t>
      </w:r>
      <w:r w:rsidRPr="00534122">
        <w:rPr>
          <w:rFonts w:cs="Arial" w:hint="cs"/>
          <w:rtl/>
        </w:rPr>
        <w:t>منطقة</w:t>
      </w:r>
      <w:r w:rsidRPr="00534122">
        <w:rPr>
          <w:rFonts w:cs="Arial"/>
          <w:rtl/>
        </w:rPr>
        <w:t xml:space="preserve"> </w:t>
      </w:r>
      <w:r w:rsidRPr="00534122">
        <w:rPr>
          <w:rFonts w:cs="Arial" w:hint="cs"/>
          <w:rtl/>
        </w:rPr>
        <w:t>جدة</w:t>
      </w:r>
      <w:r w:rsidRPr="00534122">
        <w:rPr>
          <w:rFonts w:cs="Arial"/>
          <w:rtl/>
        </w:rPr>
        <w:t xml:space="preserve"> .</w:t>
      </w:r>
    </w:p>
    <w:p w:rsidR="00534122" w:rsidRPr="00534122" w:rsidRDefault="00534122" w:rsidP="00534122">
      <w:pPr>
        <w:rPr>
          <w:rFonts w:cs="Arial"/>
          <w:rtl/>
        </w:rPr>
      </w:pPr>
      <w:r w:rsidRPr="00534122">
        <w:rPr>
          <w:rFonts w:cs="Arial"/>
          <w:rtl/>
        </w:rPr>
        <w:t xml:space="preserve">( 79 ) </w:t>
      </w:r>
      <w:r w:rsidRPr="00534122">
        <w:rPr>
          <w:rFonts w:cs="Arial" w:hint="cs"/>
          <w:rtl/>
        </w:rPr>
        <w:t>عينة</w:t>
      </w:r>
      <w:r w:rsidRPr="00534122">
        <w:rPr>
          <w:rFonts w:cs="Arial"/>
          <w:rtl/>
        </w:rPr>
        <w:t xml:space="preserve"> </w:t>
      </w:r>
      <w:r w:rsidRPr="00534122">
        <w:rPr>
          <w:rFonts w:cs="Arial" w:hint="cs"/>
          <w:rtl/>
        </w:rPr>
        <w:t>منها</w:t>
      </w:r>
      <w:r w:rsidRPr="00534122">
        <w:rPr>
          <w:rFonts w:cs="Arial"/>
          <w:rtl/>
        </w:rPr>
        <w:t xml:space="preserve"> </w:t>
      </w:r>
      <w:r w:rsidRPr="00534122">
        <w:rPr>
          <w:rFonts w:cs="Arial" w:hint="cs"/>
          <w:rtl/>
        </w:rPr>
        <w:t>صنفت</w:t>
      </w:r>
      <w:r w:rsidRPr="00534122">
        <w:rPr>
          <w:rFonts w:cs="Arial"/>
          <w:rtl/>
        </w:rPr>
        <w:t xml:space="preserve"> </w:t>
      </w:r>
      <w:r w:rsidRPr="00534122">
        <w:rPr>
          <w:rFonts w:cs="Arial" w:hint="cs"/>
          <w:rtl/>
        </w:rPr>
        <w:t>إلى</w:t>
      </w:r>
      <w:r w:rsidRPr="00534122">
        <w:rPr>
          <w:rFonts w:cs="Arial"/>
          <w:rtl/>
        </w:rPr>
        <w:t xml:space="preserve"> (</w:t>
      </w:r>
      <w:r w:rsidRPr="00534122">
        <w:rPr>
          <w:rFonts w:cs="Arial" w:hint="cs"/>
          <w:rtl/>
        </w:rPr>
        <w:t>ت</w:t>
      </w:r>
      <w:r w:rsidRPr="00534122">
        <w:rPr>
          <w:rFonts w:cs="Arial"/>
          <w:rtl/>
        </w:rPr>
        <w:t xml:space="preserve">) </w:t>
      </w:r>
      <w:r w:rsidRPr="00534122">
        <w:rPr>
          <w:rFonts w:cs="Arial" w:hint="cs"/>
          <w:rtl/>
        </w:rPr>
        <w:t>ونوع</w:t>
      </w:r>
      <w:r w:rsidRPr="00534122">
        <w:rPr>
          <w:rFonts w:cs="Arial"/>
          <w:rtl/>
        </w:rPr>
        <w:t xml:space="preserve"> (</w:t>
      </w:r>
      <w:r w:rsidRPr="00534122">
        <w:rPr>
          <w:rFonts w:cs="Arial" w:hint="cs"/>
          <w:rtl/>
        </w:rPr>
        <w:t>ب</w:t>
      </w:r>
      <w:r w:rsidRPr="00534122">
        <w:rPr>
          <w:rFonts w:cs="Arial"/>
          <w:rtl/>
        </w:rPr>
        <w:t xml:space="preserve">) </w:t>
      </w:r>
      <w:r w:rsidRPr="00534122">
        <w:rPr>
          <w:rFonts w:cs="Arial" w:hint="cs"/>
          <w:rtl/>
        </w:rPr>
        <w:t>وما</w:t>
      </w:r>
      <w:r w:rsidRPr="00534122">
        <w:rPr>
          <w:rFonts w:cs="Arial"/>
          <w:rtl/>
        </w:rPr>
        <w:t xml:space="preserve"> </w:t>
      </w:r>
      <w:r w:rsidRPr="00534122">
        <w:rPr>
          <w:rFonts w:cs="Arial" w:hint="cs"/>
          <w:rtl/>
        </w:rPr>
        <w:t>بين</w:t>
      </w:r>
      <w:r w:rsidRPr="00534122">
        <w:rPr>
          <w:rFonts w:cs="Arial"/>
          <w:rtl/>
        </w:rPr>
        <w:t xml:space="preserve"> </w:t>
      </w:r>
      <w:r w:rsidRPr="00534122">
        <w:rPr>
          <w:rFonts w:cs="Arial" w:hint="cs"/>
          <w:rtl/>
        </w:rPr>
        <w:t>النوعين</w:t>
      </w:r>
      <w:r w:rsidRPr="00534122">
        <w:rPr>
          <w:rFonts w:cs="Arial"/>
          <w:rtl/>
        </w:rPr>
        <w:t xml:space="preserve"> </w:t>
      </w:r>
      <w:r w:rsidRPr="00534122">
        <w:rPr>
          <w:rFonts w:cs="Arial" w:hint="cs"/>
          <w:rtl/>
        </w:rPr>
        <w:t>وفقاً</w:t>
      </w:r>
      <w:r w:rsidRPr="00534122">
        <w:rPr>
          <w:rFonts w:cs="Arial"/>
          <w:rtl/>
        </w:rPr>
        <w:t xml:space="preserve"> </w:t>
      </w:r>
      <w:r w:rsidRPr="00534122">
        <w:rPr>
          <w:rFonts w:cs="Arial" w:hint="cs"/>
          <w:rtl/>
        </w:rPr>
        <w:t>لصيغة</w:t>
      </w:r>
      <w:r w:rsidRPr="00534122">
        <w:rPr>
          <w:rFonts w:cs="Arial"/>
          <w:rtl/>
        </w:rPr>
        <w:t xml:space="preserve"> </w:t>
      </w:r>
      <w:r w:rsidRPr="00534122">
        <w:rPr>
          <w:rFonts w:cs="Arial" w:hint="cs"/>
          <w:rtl/>
        </w:rPr>
        <w:t>العمل</w:t>
      </w:r>
      <w:r w:rsidRPr="00534122">
        <w:rPr>
          <w:rFonts w:cs="Arial"/>
          <w:rtl/>
        </w:rPr>
        <w:t xml:space="preserve"> </w:t>
      </w:r>
      <w:r w:rsidRPr="00534122">
        <w:rPr>
          <w:rFonts w:cs="Arial" w:hint="cs"/>
          <w:rtl/>
        </w:rPr>
        <w:t>الدولية</w:t>
      </w:r>
      <w:r w:rsidRPr="00534122">
        <w:rPr>
          <w:rFonts w:cs="Arial"/>
          <w:rtl/>
        </w:rPr>
        <w:t xml:space="preserve"> </w:t>
      </w:r>
      <w:proofErr w:type="spellStart"/>
      <w:r w:rsidRPr="00534122">
        <w:rPr>
          <w:rFonts w:cs="Arial" w:hint="cs"/>
          <w:rtl/>
        </w:rPr>
        <w:t>وبإستخدام</w:t>
      </w:r>
      <w:proofErr w:type="spellEnd"/>
      <w:r w:rsidRPr="00534122">
        <w:rPr>
          <w:rFonts w:cs="Arial"/>
          <w:rtl/>
        </w:rPr>
        <w:t xml:space="preserve"> </w:t>
      </w:r>
      <w:r w:rsidRPr="00534122">
        <w:rPr>
          <w:rFonts w:cs="Arial" w:hint="cs"/>
          <w:rtl/>
        </w:rPr>
        <w:t>مجموعة</w:t>
      </w:r>
      <w:r w:rsidRPr="00534122">
        <w:rPr>
          <w:rFonts w:cs="Arial"/>
          <w:rtl/>
        </w:rPr>
        <w:t xml:space="preserve"> </w:t>
      </w:r>
      <w:r w:rsidRPr="00534122">
        <w:rPr>
          <w:rFonts w:cs="Arial" w:hint="cs"/>
          <w:rtl/>
        </w:rPr>
        <w:t>الأضداد</w:t>
      </w:r>
      <w:r w:rsidRPr="00534122">
        <w:rPr>
          <w:rFonts w:cs="Arial"/>
          <w:rtl/>
        </w:rPr>
        <w:t xml:space="preserve"> </w:t>
      </w:r>
      <w:r w:rsidRPr="00534122">
        <w:rPr>
          <w:rFonts w:cs="Arial" w:hint="cs"/>
          <w:rtl/>
        </w:rPr>
        <w:t>وحيدة</w:t>
      </w:r>
      <w:r w:rsidRPr="00534122">
        <w:rPr>
          <w:rFonts w:cs="Arial"/>
          <w:rtl/>
        </w:rPr>
        <w:t xml:space="preserve"> </w:t>
      </w:r>
      <w:proofErr w:type="spellStart"/>
      <w:r w:rsidRPr="00534122">
        <w:rPr>
          <w:rFonts w:cs="Arial" w:hint="cs"/>
          <w:rtl/>
        </w:rPr>
        <w:t>النسلية</w:t>
      </w:r>
      <w:proofErr w:type="spellEnd"/>
      <w:r w:rsidRPr="00534122">
        <w:rPr>
          <w:rFonts w:cs="Arial"/>
          <w:rtl/>
        </w:rPr>
        <w:t xml:space="preserve"> .</w:t>
      </w:r>
    </w:p>
    <w:p w:rsidR="00534122" w:rsidRPr="00534122" w:rsidRDefault="00534122" w:rsidP="00534122">
      <w:pPr>
        <w:rPr>
          <w:rFonts w:cs="Arial"/>
          <w:rtl/>
        </w:rPr>
      </w:pPr>
      <w:r w:rsidRPr="00534122">
        <w:rPr>
          <w:rFonts w:cs="Arial" w:hint="cs"/>
          <w:rtl/>
        </w:rPr>
        <w:t>ولمعرفة</w:t>
      </w:r>
      <w:r w:rsidRPr="00534122">
        <w:rPr>
          <w:rFonts w:cs="Arial"/>
          <w:rtl/>
        </w:rPr>
        <w:t xml:space="preserve"> </w:t>
      </w:r>
      <w:r w:rsidRPr="00534122">
        <w:rPr>
          <w:rFonts w:cs="Arial" w:hint="cs"/>
          <w:rtl/>
        </w:rPr>
        <w:t>دور</w:t>
      </w:r>
      <w:r w:rsidRPr="00534122">
        <w:rPr>
          <w:rFonts w:cs="Arial"/>
          <w:rtl/>
        </w:rPr>
        <w:t xml:space="preserve"> </w:t>
      </w:r>
      <w:r w:rsidRPr="00534122">
        <w:rPr>
          <w:rFonts w:cs="Arial" w:hint="cs"/>
          <w:rtl/>
        </w:rPr>
        <w:t>حمى</w:t>
      </w:r>
      <w:r w:rsidRPr="00534122">
        <w:rPr>
          <w:rFonts w:cs="Arial"/>
          <w:rtl/>
        </w:rPr>
        <w:t xml:space="preserve"> </w:t>
      </w:r>
      <w:r w:rsidRPr="00534122">
        <w:rPr>
          <w:rFonts w:cs="Arial" w:hint="cs"/>
          <w:rtl/>
        </w:rPr>
        <w:t>الليمفاويات</w:t>
      </w:r>
      <w:r w:rsidRPr="00534122">
        <w:rPr>
          <w:rFonts w:cs="Arial"/>
          <w:rtl/>
        </w:rPr>
        <w:t xml:space="preserve"> -1 </w:t>
      </w:r>
      <w:r w:rsidRPr="00534122">
        <w:rPr>
          <w:rFonts w:cs="Arial" w:hint="cs"/>
          <w:rtl/>
        </w:rPr>
        <w:t>كسبب</w:t>
      </w:r>
      <w:r w:rsidRPr="00534122">
        <w:rPr>
          <w:rFonts w:cs="Arial"/>
          <w:rtl/>
        </w:rPr>
        <w:t xml:space="preserve"> </w:t>
      </w:r>
      <w:r w:rsidRPr="00534122">
        <w:rPr>
          <w:rFonts w:cs="Arial" w:hint="cs"/>
          <w:rtl/>
        </w:rPr>
        <w:t>لمرضى</w:t>
      </w:r>
      <w:r w:rsidRPr="00534122">
        <w:rPr>
          <w:rFonts w:cs="Arial"/>
          <w:rtl/>
        </w:rPr>
        <w:t xml:space="preserve"> </w:t>
      </w:r>
      <w:r w:rsidRPr="00534122">
        <w:rPr>
          <w:rFonts w:cs="Arial" w:hint="cs"/>
          <w:rtl/>
        </w:rPr>
        <w:t>ابيضاض</w:t>
      </w:r>
      <w:r w:rsidRPr="00534122">
        <w:rPr>
          <w:rFonts w:cs="Arial"/>
          <w:rtl/>
        </w:rPr>
        <w:t xml:space="preserve"> </w:t>
      </w:r>
      <w:r w:rsidRPr="00534122">
        <w:rPr>
          <w:rFonts w:cs="Arial" w:hint="cs"/>
          <w:rtl/>
        </w:rPr>
        <w:t>الدم</w:t>
      </w:r>
      <w:r w:rsidRPr="00534122">
        <w:rPr>
          <w:rFonts w:cs="Arial"/>
          <w:rtl/>
        </w:rPr>
        <w:t xml:space="preserve"> </w:t>
      </w:r>
      <w:proofErr w:type="spellStart"/>
      <w:r w:rsidRPr="00534122">
        <w:rPr>
          <w:rFonts w:cs="Arial" w:hint="cs"/>
          <w:rtl/>
        </w:rPr>
        <w:t>والليمفوما</w:t>
      </w:r>
      <w:proofErr w:type="spellEnd"/>
      <w:r w:rsidRPr="00534122">
        <w:rPr>
          <w:rFonts w:cs="Arial"/>
          <w:rtl/>
        </w:rPr>
        <w:t xml:space="preserve"> </w:t>
      </w:r>
      <w:r w:rsidRPr="00534122">
        <w:rPr>
          <w:rFonts w:cs="Arial" w:hint="cs"/>
          <w:rtl/>
        </w:rPr>
        <w:t>في</w:t>
      </w:r>
      <w:r w:rsidRPr="00534122">
        <w:rPr>
          <w:rFonts w:cs="Arial"/>
          <w:rtl/>
        </w:rPr>
        <w:t xml:space="preserve"> </w:t>
      </w:r>
      <w:r w:rsidRPr="00534122">
        <w:rPr>
          <w:rFonts w:cs="Arial" w:hint="cs"/>
          <w:rtl/>
        </w:rPr>
        <w:t>المنطقة</w:t>
      </w:r>
      <w:r w:rsidRPr="00534122">
        <w:rPr>
          <w:rFonts w:cs="Arial"/>
          <w:rtl/>
        </w:rPr>
        <w:t xml:space="preserve"> </w:t>
      </w:r>
      <w:r w:rsidRPr="00534122">
        <w:rPr>
          <w:rFonts w:cs="Arial" w:hint="cs"/>
          <w:rtl/>
        </w:rPr>
        <w:t>الغربية</w:t>
      </w:r>
      <w:r w:rsidRPr="00534122">
        <w:rPr>
          <w:rFonts w:cs="Arial"/>
          <w:rtl/>
        </w:rPr>
        <w:t xml:space="preserve"> </w:t>
      </w:r>
      <w:r w:rsidRPr="00534122">
        <w:rPr>
          <w:rFonts w:cs="Arial" w:hint="cs"/>
          <w:rtl/>
        </w:rPr>
        <w:t>للمملكة</w:t>
      </w:r>
      <w:r w:rsidRPr="00534122">
        <w:rPr>
          <w:rFonts w:cs="Arial"/>
          <w:rtl/>
        </w:rPr>
        <w:t xml:space="preserve"> </w:t>
      </w:r>
      <w:r w:rsidRPr="00534122">
        <w:rPr>
          <w:rFonts w:cs="Arial" w:hint="cs"/>
          <w:rtl/>
        </w:rPr>
        <w:t>العربية</w:t>
      </w:r>
      <w:r w:rsidRPr="00534122">
        <w:rPr>
          <w:rFonts w:cs="Arial"/>
          <w:rtl/>
        </w:rPr>
        <w:t xml:space="preserve"> </w:t>
      </w:r>
      <w:r w:rsidRPr="00534122">
        <w:rPr>
          <w:rFonts w:cs="Arial" w:hint="cs"/>
          <w:rtl/>
        </w:rPr>
        <w:t>السعودية</w:t>
      </w:r>
      <w:r w:rsidRPr="00534122">
        <w:rPr>
          <w:rFonts w:cs="Arial"/>
          <w:rtl/>
        </w:rPr>
        <w:t xml:space="preserve"> </w:t>
      </w:r>
      <w:r w:rsidRPr="00534122">
        <w:rPr>
          <w:rFonts w:cs="Arial" w:hint="cs"/>
          <w:rtl/>
        </w:rPr>
        <w:t>روجعت</w:t>
      </w:r>
      <w:r w:rsidRPr="00534122">
        <w:rPr>
          <w:rFonts w:cs="Arial"/>
          <w:rtl/>
        </w:rPr>
        <w:t xml:space="preserve"> ( 1548 ) </w:t>
      </w:r>
      <w:r w:rsidRPr="00534122">
        <w:rPr>
          <w:rFonts w:cs="Arial" w:hint="cs"/>
          <w:rtl/>
        </w:rPr>
        <w:t>عينة</w:t>
      </w:r>
      <w:r w:rsidRPr="00534122">
        <w:rPr>
          <w:rFonts w:cs="Arial"/>
          <w:rtl/>
        </w:rPr>
        <w:t xml:space="preserve"> </w:t>
      </w:r>
      <w:r w:rsidRPr="00534122">
        <w:rPr>
          <w:rFonts w:cs="Arial" w:hint="cs"/>
          <w:rtl/>
        </w:rPr>
        <w:t>دم</w:t>
      </w:r>
      <w:r w:rsidRPr="00534122">
        <w:rPr>
          <w:rFonts w:cs="Arial"/>
          <w:rtl/>
        </w:rPr>
        <w:t xml:space="preserve"> </w:t>
      </w:r>
      <w:r w:rsidRPr="00534122">
        <w:rPr>
          <w:rFonts w:cs="Arial" w:hint="cs"/>
          <w:rtl/>
        </w:rPr>
        <w:t>من</w:t>
      </w:r>
      <w:r w:rsidRPr="00534122">
        <w:rPr>
          <w:rFonts w:cs="Arial"/>
          <w:rtl/>
        </w:rPr>
        <w:t xml:space="preserve"> </w:t>
      </w:r>
      <w:r w:rsidRPr="00534122">
        <w:rPr>
          <w:rFonts w:cs="Arial" w:hint="cs"/>
          <w:rtl/>
        </w:rPr>
        <w:t>بالغين</w:t>
      </w:r>
      <w:r w:rsidRPr="00534122">
        <w:rPr>
          <w:rFonts w:cs="Arial"/>
          <w:rtl/>
        </w:rPr>
        <w:t xml:space="preserve"> </w:t>
      </w:r>
      <w:r w:rsidRPr="00534122">
        <w:rPr>
          <w:rFonts w:cs="Arial" w:hint="cs"/>
          <w:rtl/>
        </w:rPr>
        <w:t>أصحاء</w:t>
      </w:r>
      <w:r w:rsidRPr="00534122">
        <w:rPr>
          <w:rFonts w:cs="Arial"/>
          <w:rtl/>
        </w:rPr>
        <w:t xml:space="preserve"> </w:t>
      </w:r>
      <w:r w:rsidRPr="00534122">
        <w:rPr>
          <w:rFonts w:cs="Arial" w:hint="cs"/>
          <w:rtl/>
        </w:rPr>
        <w:t>وكذلك</w:t>
      </w:r>
      <w:r w:rsidRPr="00534122">
        <w:rPr>
          <w:rFonts w:cs="Arial"/>
          <w:rtl/>
        </w:rPr>
        <w:t xml:space="preserve"> ( 70 ) </w:t>
      </w:r>
      <w:r w:rsidRPr="00534122">
        <w:rPr>
          <w:rFonts w:cs="Arial" w:hint="cs"/>
          <w:rtl/>
        </w:rPr>
        <w:t>عينة</w:t>
      </w:r>
      <w:r w:rsidRPr="00534122">
        <w:rPr>
          <w:rFonts w:cs="Arial"/>
          <w:rtl/>
        </w:rPr>
        <w:t xml:space="preserve"> </w:t>
      </w:r>
      <w:r w:rsidRPr="00534122">
        <w:rPr>
          <w:rFonts w:cs="Arial" w:hint="cs"/>
          <w:rtl/>
        </w:rPr>
        <w:t>دم</w:t>
      </w:r>
      <w:r w:rsidRPr="00534122">
        <w:rPr>
          <w:rFonts w:cs="Arial"/>
          <w:rtl/>
        </w:rPr>
        <w:t xml:space="preserve"> </w:t>
      </w:r>
      <w:r w:rsidRPr="00534122">
        <w:rPr>
          <w:rFonts w:cs="Arial" w:hint="cs"/>
          <w:rtl/>
        </w:rPr>
        <w:t>من</w:t>
      </w:r>
      <w:r w:rsidRPr="00534122">
        <w:rPr>
          <w:rFonts w:cs="Arial"/>
          <w:rtl/>
        </w:rPr>
        <w:t xml:space="preserve"> </w:t>
      </w:r>
      <w:r w:rsidRPr="00534122">
        <w:rPr>
          <w:rFonts w:cs="Arial" w:hint="cs"/>
          <w:rtl/>
        </w:rPr>
        <w:t>مصابين</w:t>
      </w:r>
      <w:r w:rsidRPr="00534122">
        <w:rPr>
          <w:rFonts w:cs="Arial"/>
          <w:rtl/>
        </w:rPr>
        <w:t xml:space="preserve"> </w:t>
      </w:r>
      <w:r w:rsidRPr="00534122">
        <w:rPr>
          <w:rFonts w:cs="Arial" w:hint="cs"/>
          <w:rtl/>
        </w:rPr>
        <w:t>بالمرض</w:t>
      </w:r>
      <w:r w:rsidRPr="00534122">
        <w:rPr>
          <w:rFonts w:cs="Arial"/>
          <w:rtl/>
        </w:rPr>
        <w:t xml:space="preserve"> .</w:t>
      </w:r>
    </w:p>
    <w:p w:rsidR="001049E0" w:rsidRDefault="00534122" w:rsidP="00534122">
      <w:pPr>
        <w:rPr>
          <w:rFonts w:cs="Arial"/>
        </w:rPr>
      </w:pPr>
      <w:r w:rsidRPr="00534122">
        <w:rPr>
          <w:rFonts w:cs="Arial" w:hint="cs"/>
          <w:rtl/>
        </w:rPr>
        <w:t>وجد</w:t>
      </w:r>
      <w:r w:rsidRPr="00534122">
        <w:rPr>
          <w:rFonts w:cs="Arial"/>
          <w:rtl/>
        </w:rPr>
        <w:t xml:space="preserve"> </w:t>
      </w:r>
      <w:r w:rsidRPr="00534122">
        <w:rPr>
          <w:rFonts w:cs="Arial" w:hint="cs"/>
          <w:rtl/>
        </w:rPr>
        <w:t>أن</w:t>
      </w:r>
      <w:r w:rsidRPr="00534122">
        <w:rPr>
          <w:rFonts w:cs="Arial"/>
          <w:rtl/>
        </w:rPr>
        <w:t xml:space="preserve"> </w:t>
      </w:r>
      <w:r w:rsidRPr="00534122">
        <w:rPr>
          <w:rFonts w:cs="Arial" w:hint="cs"/>
          <w:rtl/>
        </w:rPr>
        <w:t>حمى</w:t>
      </w:r>
      <w:r w:rsidRPr="00534122">
        <w:rPr>
          <w:rFonts w:cs="Arial"/>
          <w:rtl/>
        </w:rPr>
        <w:t xml:space="preserve"> </w:t>
      </w:r>
      <w:r w:rsidRPr="00534122">
        <w:rPr>
          <w:rFonts w:cs="Arial" w:hint="cs"/>
          <w:rtl/>
        </w:rPr>
        <w:t>الليمفاويات</w:t>
      </w:r>
      <w:r w:rsidRPr="00534122">
        <w:rPr>
          <w:rFonts w:cs="Arial"/>
          <w:rtl/>
        </w:rPr>
        <w:t xml:space="preserve"> </w:t>
      </w:r>
      <w:r w:rsidRPr="00534122">
        <w:rPr>
          <w:rFonts w:cs="Arial" w:hint="cs"/>
          <w:rtl/>
        </w:rPr>
        <w:t>ت</w:t>
      </w:r>
      <w:r w:rsidRPr="00534122">
        <w:rPr>
          <w:rFonts w:cs="Arial"/>
          <w:rtl/>
        </w:rPr>
        <w:t xml:space="preserve">-1 </w:t>
      </w:r>
      <w:r w:rsidRPr="00534122">
        <w:rPr>
          <w:rFonts w:cs="Arial" w:hint="cs"/>
          <w:rtl/>
        </w:rPr>
        <w:t>لها</w:t>
      </w:r>
      <w:r w:rsidRPr="00534122">
        <w:rPr>
          <w:rFonts w:cs="Arial"/>
          <w:rtl/>
        </w:rPr>
        <w:t xml:space="preserve"> </w:t>
      </w:r>
      <w:r w:rsidRPr="00534122">
        <w:rPr>
          <w:rFonts w:cs="Arial" w:hint="cs"/>
          <w:rtl/>
        </w:rPr>
        <w:t>دور</w:t>
      </w:r>
      <w:r w:rsidRPr="00534122">
        <w:rPr>
          <w:rFonts w:cs="Arial"/>
          <w:rtl/>
        </w:rPr>
        <w:t xml:space="preserve"> </w:t>
      </w:r>
      <w:r w:rsidRPr="00534122">
        <w:rPr>
          <w:rFonts w:cs="Arial" w:hint="cs"/>
          <w:rtl/>
        </w:rPr>
        <w:t>ضئيل</w:t>
      </w:r>
      <w:r w:rsidRPr="00534122">
        <w:rPr>
          <w:rFonts w:cs="Arial"/>
          <w:rtl/>
        </w:rPr>
        <w:t xml:space="preserve"> </w:t>
      </w:r>
      <w:r w:rsidRPr="00534122">
        <w:rPr>
          <w:rFonts w:cs="Arial" w:hint="cs"/>
          <w:rtl/>
        </w:rPr>
        <w:t>جداً</w:t>
      </w:r>
      <w:r w:rsidRPr="00534122">
        <w:rPr>
          <w:rFonts w:cs="Arial"/>
          <w:rtl/>
        </w:rPr>
        <w:t xml:space="preserve"> </w:t>
      </w:r>
      <w:r w:rsidRPr="00534122">
        <w:rPr>
          <w:rFonts w:cs="Arial" w:hint="cs"/>
          <w:rtl/>
        </w:rPr>
        <w:t>وربما</w:t>
      </w:r>
      <w:r w:rsidRPr="00534122">
        <w:rPr>
          <w:rFonts w:cs="Arial"/>
          <w:rtl/>
        </w:rPr>
        <w:t xml:space="preserve"> </w:t>
      </w:r>
      <w:r w:rsidRPr="00534122">
        <w:rPr>
          <w:rFonts w:cs="Arial" w:hint="cs"/>
          <w:rtl/>
        </w:rPr>
        <w:t>يكون</w:t>
      </w:r>
      <w:r w:rsidRPr="00534122">
        <w:rPr>
          <w:rFonts w:cs="Arial"/>
          <w:rtl/>
        </w:rPr>
        <w:t xml:space="preserve"> </w:t>
      </w:r>
      <w:r w:rsidRPr="00534122">
        <w:rPr>
          <w:rFonts w:cs="Arial" w:hint="cs"/>
          <w:rtl/>
        </w:rPr>
        <w:t>مسببات</w:t>
      </w:r>
      <w:r w:rsidRPr="00534122">
        <w:rPr>
          <w:rFonts w:cs="Arial"/>
          <w:rtl/>
        </w:rPr>
        <w:t xml:space="preserve"> </w:t>
      </w:r>
      <w:proofErr w:type="spellStart"/>
      <w:r w:rsidRPr="00534122">
        <w:rPr>
          <w:rFonts w:cs="Arial" w:hint="cs"/>
          <w:rtl/>
        </w:rPr>
        <w:t>آخرى</w:t>
      </w:r>
      <w:proofErr w:type="spellEnd"/>
      <w:r w:rsidRPr="00534122">
        <w:rPr>
          <w:rFonts w:cs="Arial"/>
          <w:rtl/>
        </w:rPr>
        <w:t xml:space="preserve"> </w:t>
      </w:r>
      <w:r w:rsidRPr="00534122">
        <w:rPr>
          <w:rFonts w:cs="Arial" w:hint="cs"/>
          <w:rtl/>
        </w:rPr>
        <w:t>لمرض</w:t>
      </w:r>
      <w:r w:rsidRPr="00534122">
        <w:rPr>
          <w:rFonts w:cs="Arial"/>
          <w:rtl/>
        </w:rPr>
        <w:t xml:space="preserve"> </w:t>
      </w:r>
      <w:proofErr w:type="spellStart"/>
      <w:r w:rsidRPr="00534122">
        <w:rPr>
          <w:rFonts w:cs="Arial" w:hint="cs"/>
          <w:rtl/>
        </w:rPr>
        <w:t>أبيضاض</w:t>
      </w:r>
      <w:proofErr w:type="spellEnd"/>
      <w:r w:rsidRPr="00534122">
        <w:rPr>
          <w:rFonts w:cs="Arial"/>
          <w:rtl/>
        </w:rPr>
        <w:t xml:space="preserve"> </w:t>
      </w:r>
      <w:r w:rsidRPr="00534122">
        <w:rPr>
          <w:rFonts w:cs="Arial" w:hint="cs"/>
          <w:rtl/>
        </w:rPr>
        <w:t>الدم</w:t>
      </w:r>
      <w:r w:rsidRPr="00534122">
        <w:rPr>
          <w:rFonts w:cs="Arial"/>
          <w:rtl/>
        </w:rPr>
        <w:t xml:space="preserve"> </w:t>
      </w:r>
      <w:proofErr w:type="spellStart"/>
      <w:r w:rsidRPr="00534122">
        <w:rPr>
          <w:rFonts w:cs="Arial" w:hint="cs"/>
          <w:rtl/>
        </w:rPr>
        <w:t>والليمفوما</w:t>
      </w:r>
      <w:proofErr w:type="spellEnd"/>
      <w:r w:rsidRPr="00534122">
        <w:rPr>
          <w:rFonts w:cs="Arial"/>
          <w:rtl/>
        </w:rPr>
        <w:t xml:space="preserve"> </w:t>
      </w:r>
      <w:r w:rsidRPr="00534122">
        <w:rPr>
          <w:rFonts w:cs="Arial" w:hint="cs"/>
          <w:rtl/>
        </w:rPr>
        <w:t>يلزم</w:t>
      </w:r>
      <w:r w:rsidRPr="00534122">
        <w:rPr>
          <w:rFonts w:cs="Arial"/>
          <w:rtl/>
        </w:rPr>
        <w:t xml:space="preserve"> </w:t>
      </w:r>
      <w:r w:rsidRPr="00534122">
        <w:rPr>
          <w:rFonts w:cs="Arial" w:hint="cs"/>
          <w:rtl/>
        </w:rPr>
        <w:t>معرفتها</w:t>
      </w:r>
      <w:r w:rsidRPr="00534122">
        <w:rPr>
          <w:rFonts w:cs="Arial"/>
          <w:rtl/>
        </w:rPr>
        <w:t xml:space="preserve"> .</w:t>
      </w:r>
    </w:p>
    <w:p w:rsidR="00534122" w:rsidRPr="00A87E03" w:rsidRDefault="00534122" w:rsidP="00534122">
      <w:pPr>
        <w:rPr>
          <w:rFonts w:cs="Arial" w:hint="cs"/>
          <w:rtl/>
        </w:rPr>
      </w:pPr>
    </w:p>
    <w:p w:rsidR="00817EB0" w:rsidRPr="00817EB0" w:rsidRDefault="003B600E" w:rsidP="00817EB0">
      <w:pPr>
        <w:bidi w:val="0"/>
        <w:rPr>
          <w:b/>
          <w:bCs/>
          <w:rtl/>
        </w:rPr>
      </w:pPr>
      <w:r w:rsidRPr="006326B9">
        <w:rPr>
          <w:b/>
          <w:bCs/>
        </w:rPr>
        <w:t xml:space="preserve">Abstract: </w:t>
      </w:r>
    </w:p>
    <w:p w:rsidR="00534122" w:rsidRPr="00534122" w:rsidRDefault="00534122" w:rsidP="00534122">
      <w:pPr>
        <w:bidi w:val="0"/>
        <w:rPr>
          <w:rFonts w:cs="Arial"/>
        </w:rPr>
      </w:pPr>
      <w:bookmarkStart w:id="0" w:name="_GoBack"/>
      <w:bookmarkEnd w:id="0"/>
      <w:r w:rsidRPr="00534122">
        <w:rPr>
          <w:rFonts w:cs="Arial"/>
        </w:rPr>
        <w:t>Reviewed a series of 130 samples of lymph nodes of adult patients in the Jeddah area.</w:t>
      </w:r>
    </w:p>
    <w:p w:rsidR="00534122" w:rsidRPr="00534122" w:rsidRDefault="00534122" w:rsidP="00534122">
      <w:pPr>
        <w:bidi w:val="0"/>
        <w:rPr>
          <w:rFonts w:cs="Arial"/>
        </w:rPr>
      </w:pPr>
      <w:r w:rsidRPr="00534122">
        <w:rPr>
          <w:rFonts w:cs="Arial"/>
        </w:rPr>
        <w:t xml:space="preserve"> (79) a sample of which were designated to (c) and type (b) and between the two types in accordance with the formula of the International </w:t>
      </w:r>
      <w:proofErr w:type="spellStart"/>
      <w:r w:rsidRPr="00534122">
        <w:rPr>
          <w:rFonts w:cs="Arial"/>
        </w:rPr>
        <w:t>Labour</w:t>
      </w:r>
      <w:proofErr w:type="spellEnd"/>
      <w:r w:rsidRPr="00534122">
        <w:rPr>
          <w:rFonts w:cs="Arial"/>
        </w:rPr>
        <w:t xml:space="preserve"> group antibodies using a single </w:t>
      </w:r>
      <w:proofErr w:type="spellStart"/>
      <w:r w:rsidRPr="00534122">
        <w:rPr>
          <w:rFonts w:cs="Arial"/>
        </w:rPr>
        <w:t>Alnsleyh</w:t>
      </w:r>
      <w:proofErr w:type="spellEnd"/>
      <w:r w:rsidRPr="00534122">
        <w:rPr>
          <w:rFonts w:cs="Arial"/>
        </w:rPr>
        <w:t>.</w:t>
      </w:r>
    </w:p>
    <w:p w:rsidR="00534122" w:rsidRPr="00534122" w:rsidRDefault="00534122" w:rsidP="00534122">
      <w:pPr>
        <w:bidi w:val="0"/>
        <w:rPr>
          <w:rFonts w:cs="Arial"/>
        </w:rPr>
      </w:pPr>
      <w:r w:rsidRPr="00534122">
        <w:rPr>
          <w:rFonts w:cs="Arial"/>
        </w:rPr>
        <w:t xml:space="preserve"> To find out the role of fever as a cause </w:t>
      </w:r>
      <w:proofErr w:type="spellStart"/>
      <w:r w:rsidRPr="00534122">
        <w:rPr>
          <w:rFonts w:cs="Arial"/>
        </w:rPr>
        <w:t>Allimfawiat</w:t>
      </w:r>
      <w:proofErr w:type="spellEnd"/>
      <w:r w:rsidRPr="00534122">
        <w:rPr>
          <w:rFonts w:cs="Arial"/>
        </w:rPr>
        <w:t xml:space="preserve"> -1 for patients with leukemia and lymphoma in the western region of Saudi Arabia were reviewed (1548) sample of blood from healthy adults as well as (70) blood samples from people with the disease.</w:t>
      </w:r>
    </w:p>
    <w:p w:rsidR="001E6613" w:rsidRPr="006761E9" w:rsidRDefault="00534122" w:rsidP="00534122">
      <w:pPr>
        <w:bidi w:val="0"/>
        <w:rPr>
          <w:rFonts w:cs="Arial"/>
        </w:rPr>
      </w:pPr>
      <w:r w:rsidRPr="00534122">
        <w:rPr>
          <w:rFonts w:cs="Arial"/>
        </w:rPr>
        <w:t xml:space="preserve"> Found that fever </w:t>
      </w:r>
      <w:proofErr w:type="spellStart"/>
      <w:r w:rsidRPr="00534122">
        <w:rPr>
          <w:rFonts w:cs="Arial"/>
        </w:rPr>
        <w:t>Allimfawiat</w:t>
      </w:r>
      <w:proofErr w:type="spellEnd"/>
      <w:r w:rsidRPr="00534122">
        <w:rPr>
          <w:rFonts w:cs="Arial"/>
        </w:rPr>
        <w:t xml:space="preserve"> S.1 have a role and very little may be other causes for the disease, leukemia and lymphoma need to know.</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7F7271"/>
    <w:rsid w:val="00800215"/>
    <w:rsid w:val="00800905"/>
    <w:rsid w:val="00802F0F"/>
    <w:rsid w:val="00803578"/>
    <w:rsid w:val="008056C1"/>
    <w:rsid w:val="00814406"/>
    <w:rsid w:val="0081450D"/>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3728-91AB-4AAC-BFF8-853E3B48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2011-09-25T10:58:00Z</dcterms:created>
  <dcterms:modified xsi:type="dcterms:W3CDTF">2011-09-25T10:58:00Z</dcterms:modified>
</cp:coreProperties>
</file>