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86" w:rsidRDefault="00706C86" w:rsidP="00706C86">
      <w:bookmarkStart w:id="0" w:name="_GoBack"/>
      <w:bookmarkEnd w:id="0"/>
    </w:p>
    <w:p w:rsidR="00706C86" w:rsidRPr="00706C86" w:rsidRDefault="00706C86" w:rsidP="00706C8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44EF" w:rsidTr="00046855">
        <w:trPr>
          <w:trHeight w:val="413"/>
        </w:trPr>
        <w:tc>
          <w:tcPr>
            <w:tcW w:w="9576" w:type="dxa"/>
            <w:gridSpan w:val="2"/>
          </w:tcPr>
          <w:p w:rsidR="008C44EF" w:rsidRDefault="008C44EF" w:rsidP="00706C86">
            <w:r w:rsidRPr="00B51C8C">
              <w:rPr>
                <w:sz w:val="28"/>
                <w:szCs w:val="28"/>
              </w:rPr>
              <w:t>Types of verb complementation</w:t>
            </w:r>
          </w:p>
        </w:tc>
      </w:tr>
      <w:tr w:rsidR="00706C86" w:rsidTr="00A46412">
        <w:tc>
          <w:tcPr>
            <w:tcW w:w="4788" w:type="dxa"/>
          </w:tcPr>
          <w:p w:rsidR="00706C86" w:rsidRDefault="00706C86" w:rsidP="008C44EF">
            <w:pPr>
              <w:spacing w:line="276" w:lineRule="auto"/>
            </w:pPr>
            <w:r>
              <w:t>Variants</w:t>
            </w:r>
          </w:p>
        </w:tc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>
              <w:t>Examples</w:t>
            </w:r>
          </w:p>
        </w:tc>
      </w:tr>
      <w:tr w:rsidR="00706C86" w:rsidTr="00A46412">
        <w:tc>
          <w:tcPr>
            <w:tcW w:w="4788" w:type="dxa"/>
          </w:tcPr>
          <w:p w:rsidR="00706C86" w:rsidRPr="00A46412" w:rsidRDefault="00706C86" w:rsidP="00706C86">
            <w:pPr>
              <w:spacing w:line="276" w:lineRule="auto"/>
              <w:rPr>
                <w:b/>
                <w:bCs/>
              </w:rPr>
            </w:pPr>
            <w:r w:rsidRPr="00A46412">
              <w:rPr>
                <w:b/>
                <w:bCs/>
              </w:rPr>
              <w:t xml:space="preserve">COPULAR (Types SVC and SVA)   </w:t>
            </w:r>
          </w:p>
        </w:tc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</w:p>
        </w:tc>
      </w:tr>
      <w:tr w:rsidR="00706C86" w:rsidTr="00A46412"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 w:rsidRPr="00706C86">
              <w:t>[A1] Adjectival C</w:t>
            </w:r>
          </w:p>
        </w:tc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 w:rsidRPr="00706C86">
              <w:t>The girl seemed restless.</w:t>
            </w:r>
          </w:p>
        </w:tc>
      </w:tr>
      <w:tr w:rsidR="00706C86" w:rsidTr="00A46412"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 w:rsidRPr="00706C86">
              <w:t>[A2] Nominal C</w:t>
            </w:r>
          </w:p>
        </w:tc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 w:rsidRPr="00706C86">
              <w:t>William is my friend</w:t>
            </w:r>
            <w:r>
              <w:t>.</w:t>
            </w:r>
          </w:p>
        </w:tc>
      </w:tr>
      <w:tr w:rsidR="00706C86" w:rsidTr="00A46412"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 w:rsidRPr="00706C86">
              <w:t>[A3] Adverbial complementation</w:t>
            </w:r>
          </w:p>
        </w:tc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  <w:r w:rsidRPr="00706C86">
              <w:t>The kitchen is downstairs.</w:t>
            </w:r>
          </w:p>
        </w:tc>
      </w:tr>
      <w:tr w:rsidR="00706C86" w:rsidTr="00A46412">
        <w:tc>
          <w:tcPr>
            <w:tcW w:w="4788" w:type="dxa"/>
          </w:tcPr>
          <w:p w:rsidR="00706C86" w:rsidRPr="00A46412" w:rsidRDefault="00706C86" w:rsidP="00706C86">
            <w:pPr>
              <w:spacing w:line="276" w:lineRule="auto"/>
              <w:rPr>
                <w:b/>
                <w:bCs/>
              </w:rPr>
            </w:pPr>
            <w:r w:rsidRPr="00A46412">
              <w:rPr>
                <w:b/>
                <w:bCs/>
              </w:rPr>
              <w:t>MONOTRANSITIVE (Type SVO)</w:t>
            </w:r>
          </w:p>
        </w:tc>
        <w:tc>
          <w:tcPr>
            <w:tcW w:w="4788" w:type="dxa"/>
          </w:tcPr>
          <w:p w:rsidR="00706C86" w:rsidRDefault="00706C86" w:rsidP="00706C86">
            <w:pPr>
              <w:spacing w:line="276" w:lineRule="auto"/>
            </w:pPr>
          </w:p>
        </w:tc>
      </w:tr>
      <w:tr w:rsidR="00706C86" w:rsidTr="00A46412">
        <w:tc>
          <w:tcPr>
            <w:tcW w:w="4788" w:type="dxa"/>
          </w:tcPr>
          <w:p w:rsidR="00706C86" w:rsidRDefault="00706C86" w:rsidP="00A46412">
            <w:pPr>
              <w:contextualSpacing/>
            </w:pPr>
            <w:r w:rsidRPr="00706C86">
              <w:t>[B1] Noun phrase as object (O)</w:t>
            </w:r>
          </w:p>
          <w:p w:rsidR="00706C86" w:rsidRDefault="00706C86" w:rsidP="00A46412">
            <w:pPr>
              <w:contextualSpacing/>
            </w:pPr>
            <w:r w:rsidRPr="00706C86">
              <w:t>(with passive voice)</w:t>
            </w:r>
          </w:p>
          <w:p w:rsidR="00706C86" w:rsidRDefault="00706C86" w:rsidP="00A46412">
            <w:pPr>
              <w:contextualSpacing/>
            </w:pPr>
            <w:r>
              <w:t>[</w:t>
            </w:r>
            <w:r>
              <w:t xml:space="preserve">B2] Noun phrase as O </w:t>
            </w:r>
          </w:p>
          <w:p w:rsidR="00706C86" w:rsidRDefault="00706C86" w:rsidP="00A46412">
            <w:pPr>
              <w:contextualSpacing/>
            </w:pPr>
            <w:r>
              <w:t>(without passive voice)</w:t>
            </w:r>
          </w:p>
        </w:tc>
        <w:tc>
          <w:tcPr>
            <w:tcW w:w="4788" w:type="dxa"/>
          </w:tcPr>
          <w:p w:rsidR="00706C86" w:rsidRDefault="00706C86" w:rsidP="00A46412">
            <w:pPr>
              <w:contextualSpacing/>
            </w:pPr>
            <w:r w:rsidRPr="00706C86">
              <w:t>Tom caught the ball.</w:t>
            </w:r>
          </w:p>
          <w:p w:rsidR="00706C86" w:rsidRDefault="00706C86" w:rsidP="00A46412">
            <w:pPr>
              <w:contextualSpacing/>
            </w:pPr>
          </w:p>
          <w:p w:rsidR="00A46412" w:rsidRDefault="00706C86" w:rsidP="00A46412">
            <w:pPr>
              <w:contextualSpacing/>
            </w:pPr>
            <w:r w:rsidRPr="00706C86">
              <w:t>Paul lacks confidence.</w:t>
            </w:r>
            <w:r w:rsidR="00A46412">
              <w:t xml:space="preserve"> </w:t>
            </w:r>
          </w:p>
          <w:p w:rsidR="00A46412" w:rsidRDefault="00A46412" w:rsidP="00A46412">
            <w:pPr>
              <w:contextualSpacing/>
            </w:pPr>
          </w:p>
        </w:tc>
      </w:tr>
      <w:tr w:rsidR="00A46412" w:rsidTr="00A46412">
        <w:tc>
          <w:tcPr>
            <w:tcW w:w="4788" w:type="dxa"/>
          </w:tcPr>
          <w:p w:rsidR="00A46412" w:rsidRPr="00706C86" w:rsidRDefault="00A46412" w:rsidP="008C44EF">
            <w:pPr>
              <w:contextualSpacing/>
            </w:pPr>
            <w:r w:rsidRPr="00A46412">
              <w:t xml:space="preserve">[B3] </w:t>
            </w:r>
            <w:r w:rsidR="008C44EF" w:rsidRPr="008C44EF">
              <w:rPr>
                <w:i/>
                <w:iCs/>
              </w:rPr>
              <w:t>t</w:t>
            </w:r>
            <w:r w:rsidRPr="00B51C8C">
              <w:rPr>
                <w:i/>
                <w:iCs/>
              </w:rPr>
              <w:t>hat-</w:t>
            </w:r>
            <w:r w:rsidRPr="00A46412">
              <w:t>clause as O</w:t>
            </w:r>
          </w:p>
        </w:tc>
        <w:tc>
          <w:tcPr>
            <w:tcW w:w="4788" w:type="dxa"/>
          </w:tcPr>
          <w:p w:rsidR="00A46412" w:rsidRPr="00706C86" w:rsidRDefault="00A46412" w:rsidP="00A46412">
            <w:pPr>
              <w:contextualSpacing/>
            </w:pPr>
            <w:r w:rsidRPr="00A46412">
              <w:t>I think that we have met.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B51C8C">
            <w:pPr>
              <w:contextualSpacing/>
            </w:pPr>
            <w:r w:rsidRPr="00A46412">
              <w:t xml:space="preserve">[B4] </w:t>
            </w:r>
            <w:proofErr w:type="spellStart"/>
            <w:r w:rsidR="00B51C8C" w:rsidRPr="00B51C8C">
              <w:rPr>
                <w:i/>
                <w:iCs/>
              </w:rPr>
              <w:t>w</w:t>
            </w:r>
            <w:r w:rsidRPr="00B51C8C">
              <w:rPr>
                <w:i/>
                <w:iCs/>
              </w:rPr>
              <w:t>h</w:t>
            </w:r>
            <w:proofErr w:type="spellEnd"/>
            <w:r w:rsidRPr="00B51C8C">
              <w:rPr>
                <w:i/>
                <w:iCs/>
              </w:rPr>
              <w:t>-</w:t>
            </w:r>
            <w:r w:rsidRPr="00A46412">
              <w:t>clause as O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Can you guess what she said?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B51C8C">
            <w:pPr>
              <w:contextualSpacing/>
            </w:pPr>
            <w:r w:rsidRPr="00A46412">
              <w:t xml:space="preserve">[B5} </w:t>
            </w:r>
            <w:proofErr w:type="spellStart"/>
            <w:r w:rsidR="00B51C8C" w:rsidRPr="00B51C8C">
              <w:rPr>
                <w:i/>
                <w:iCs/>
              </w:rPr>
              <w:t>w</w:t>
            </w:r>
            <w:r w:rsidRPr="00B51C8C">
              <w:rPr>
                <w:i/>
                <w:iCs/>
              </w:rPr>
              <w:t>h</w:t>
            </w:r>
            <w:proofErr w:type="spellEnd"/>
            <w:r w:rsidRPr="00B51C8C">
              <w:rPr>
                <w:i/>
                <w:iCs/>
              </w:rPr>
              <w:t>-</w:t>
            </w:r>
            <w:r w:rsidRPr="00A46412">
              <w:t xml:space="preserve">infinitive as O </w:t>
            </w:r>
            <w:r w:rsidRPr="00A46412">
              <w:tab/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I learned how to sail a boat.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B51C8C">
            <w:pPr>
              <w:contextualSpacing/>
            </w:pPr>
            <w:r w:rsidRPr="00A46412">
              <w:t xml:space="preserve">[B6] </w:t>
            </w:r>
            <w:r w:rsidR="00B51C8C" w:rsidRPr="00B51C8C">
              <w:rPr>
                <w:i/>
                <w:iCs/>
              </w:rPr>
              <w:t>t</w:t>
            </w:r>
            <w:r w:rsidRPr="00B51C8C">
              <w:rPr>
                <w:i/>
                <w:iCs/>
              </w:rPr>
              <w:t>o</w:t>
            </w:r>
            <w:r w:rsidRPr="00A46412">
              <w:t>-infinitive (-S) as O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We've decided to move house.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 xml:space="preserve">[B7] </w:t>
            </w:r>
            <w:r w:rsidRPr="00B51C8C">
              <w:rPr>
                <w:i/>
                <w:iCs/>
              </w:rPr>
              <w:t>-</w:t>
            </w:r>
            <w:proofErr w:type="spellStart"/>
            <w:r w:rsidRPr="00B51C8C">
              <w:rPr>
                <w:i/>
                <w:iCs/>
              </w:rPr>
              <w:t>ing</w:t>
            </w:r>
            <w:proofErr w:type="spellEnd"/>
            <w:r w:rsidRPr="00A46412">
              <w:t xml:space="preserve"> clause (-S) as O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She enjoys playing squash.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B51C8C">
            <w:pPr>
              <w:contextualSpacing/>
            </w:pPr>
            <w:r w:rsidRPr="00A46412">
              <w:t xml:space="preserve">[B8] </w:t>
            </w:r>
            <w:r w:rsidR="00B51C8C" w:rsidRPr="00B51C8C">
              <w:rPr>
                <w:i/>
                <w:iCs/>
              </w:rPr>
              <w:t>t</w:t>
            </w:r>
            <w:r w:rsidRPr="00B51C8C">
              <w:rPr>
                <w:i/>
                <w:iCs/>
              </w:rPr>
              <w:t>o-</w:t>
            </w:r>
            <w:r w:rsidRPr="00A46412">
              <w:t>infinitive (+S) as O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They want us to help.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 xml:space="preserve">[B9] </w:t>
            </w:r>
            <w:r w:rsidRPr="00B51C8C">
              <w:rPr>
                <w:i/>
                <w:iCs/>
              </w:rPr>
              <w:t>-</w:t>
            </w:r>
            <w:proofErr w:type="spellStart"/>
            <w:r w:rsidRPr="00B51C8C">
              <w:rPr>
                <w:i/>
                <w:iCs/>
              </w:rPr>
              <w:t>ing</w:t>
            </w:r>
            <w:proofErr w:type="spellEnd"/>
            <w:r w:rsidRPr="00A46412">
              <w:t xml:space="preserve"> clause (+S) as O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I hate the children quarrelling.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  <w:rPr>
                <w:b/>
                <w:bCs/>
              </w:rPr>
            </w:pPr>
            <w:r w:rsidRPr="00A46412">
              <w:rPr>
                <w:b/>
                <w:bCs/>
              </w:rPr>
              <w:t>COMPLEX TRANSITIVE (Types SVOC and SVOA)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r>
              <w:t xml:space="preserve">[C1] Adjectival C 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That music drives me mad.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 xml:space="preserve">[C2] Nominal C </w:t>
            </w:r>
            <w:r w:rsidRPr="00A46412">
              <w:tab/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They named the ship Zeus.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 xml:space="preserve">[C3] O + adverbial </w:t>
            </w:r>
            <w:r w:rsidRPr="00A46412">
              <w:tab/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I left the key at home.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 xml:space="preserve">[C4] O + </w:t>
            </w:r>
            <w:r w:rsidRPr="008C44EF">
              <w:rPr>
                <w:i/>
                <w:iCs/>
              </w:rPr>
              <w:t>to</w:t>
            </w:r>
            <w:r w:rsidRPr="00A46412">
              <w:t xml:space="preserve">-infinitive </w:t>
            </w:r>
            <w:r w:rsidRPr="00A46412">
              <w:tab/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They knew him to be a spy.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 xml:space="preserve">[CS] O + bare infinitive </w:t>
            </w:r>
            <w:r w:rsidRPr="00A46412">
              <w:tab/>
              <w:t xml:space="preserve">               </w:t>
            </w:r>
          </w:p>
        </w:tc>
        <w:tc>
          <w:tcPr>
            <w:tcW w:w="4788" w:type="dxa"/>
          </w:tcPr>
          <w:p w:rsidR="00A46412" w:rsidRPr="00A46412" w:rsidRDefault="00A46412" w:rsidP="00A46412">
            <w:pPr>
              <w:contextualSpacing/>
            </w:pPr>
            <w:r w:rsidRPr="00A46412">
              <w:t>I saw her leave the room.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B51C8C" w:rsidP="00B51C8C">
            <w:pPr>
              <w:contextualSpacing/>
            </w:pPr>
            <w:r w:rsidRPr="00B51C8C">
              <w:t>[C6] -</w:t>
            </w:r>
            <w:proofErr w:type="spellStart"/>
            <w:r w:rsidRPr="00B51C8C">
              <w:rPr>
                <w:i/>
                <w:iCs/>
              </w:rPr>
              <w:t>ing</w:t>
            </w:r>
            <w:proofErr w:type="spellEnd"/>
            <w:r w:rsidRPr="00B51C8C">
              <w:t xml:space="preserve"> clause </w:t>
            </w:r>
            <w:r w:rsidRPr="00B51C8C">
              <w:tab/>
            </w:r>
            <w:r w:rsidRPr="00B51C8C">
              <w:tab/>
              <w:t xml:space="preserve">      </w:t>
            </w:r>
          </w:p>
        </w:tc>
        <w:tc>
          <w:tcPr>
            <w:tcW w:w="4788" w:type="dxa"/>
          </w:tcPr>
          <w:p w:rsidR="00A46412" w:rsidRPr="00A46412" w:rsidRDefault="00B51C8C" w:rsidP="00A46412">
            <w:pPr>
              <w:contextualSpacing/>
            </w:pPr>
            <w:r w:rsidRPr="00B51C8C">
              <w:t>I heard someone shouting.</w:t>
            </w:r>
          </w:p>
        </w:tc>
      </w:tr>
      <w:tr w:rsidR="00A46412" w:rsidTr="00A46412">
        <w:tc>
          <w:tcPr>
            <w:tcW w:w="4788" w:type="dxa"/>
          </w:tcPr>
          <w:p w:rsidR="00A46412" w:rsidRPr="00A46412" w:rsidRDefault="00B51C8C" w:rsidP="00B51C8C">
            <w:pPr>
              <w:contextualSpacing/>
            </w:pPr>
            <w:r w:rsidRPr="00B51C8C">
              <w:t>[C7</w:t>
            </w:r>
            <w:r w:rsidRPr="00B51C8C">
              <w:rPr>
                <w:i/>
                <w:iCs/>
              </w:rPr>
              <w:t>] -</w:t>
            </w:r>
            <w:proofErr w:type="spellStart"/>
            <w:r w:rsidRPr="00B51C8C">
              <w:rPr>
                <w:i/>
                <w:iCs/>
              </w:rPr>
              <w:t>ed</w:t>
            </w:r>
            <w:proofErr w:type="spellEnd"/>
            <w:r w:rsidRPr="00B51C8C">
              <w:t xml:space="preserve"> clause </w:t>
            </w:r>
            <w:r w:rsidRPr="00B51C8C">
              <w:tab/>
            </w:r>
            <w:r w:rsidRPr="00B51C8C">
              <w:tab/>
            </w:r>
          </w:p>
        </w:tc>
        <w:tc>
          <w:tcPr>
            <w:tcW w:w="4788" w:type="dxa"/>
          </w:tcPr>
          <w:p w:rsidR="00A46412" w:rsidRPr="00A46412" w:rsidRDefault="00B51C8C" w:rsidP="00A46412">
            <w:pPr>
              <w:contextualSpacing/>
            </w:pPr>
            <w:r w:rsidRPr="00B51C8C">
              <w:t>I got the watch repaired.</w:t>
            </w: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  <w:rPr>
                <w:b/>
                <w:bCs/>
              </w:rPr>
            </w:pPr>
            <w:r w:rsidRPr="00B51C8C">
              <w:rPr>
                <w:b/>
                <w:bCs/>
              </w:rPr>
              <w:t>DITRANSITIVE (Type SVOO)</w:t>
            </w:r>
          </w:p>
        </w:tc>
        <w:tc>
          <w:tcPr>
            <w:tcW w:w="4788" w:type="dxa"/>
          </w:tcPr>
          <w:p w:rsidR="00B51C8C" w:rsidRPr="00B51C8C" w:rsidRDefault="00B51C8C" w:rsidP="00A46412">
            <w:pPr>
              <w:contextualSpacing/>
            </w:pP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</w:pPr>
            <w:r w:rsidRPr="00B51C8C">
              <w:t xml:space="preserve">[D1] Noun phrases as </w:t>
            </w:r>
            <w:proofErr w:type="spellStart"/>
            <w:r w:rsidRPr="00B51C8C">
              <w:t>O</w:t>
            </w:r>
            <w:r w:rsidRPr="00B51C8C">
              <w:rPr>
                <w:vertAlign w:val="subscript"/>
              </w:rPr>
              <w:t>i</w:t>
            </w:r>
            <w:proofErr w:type="spellEnd"/>
            <w:r w:rsidRPr="00B51C8C">
              <w:t xml:space="preserve"> &amp; O</w:t>
            </w:r>
            <w:r w:rsidRPr="00B51C8C">
              <w:rPr>
                <w:vertAlign w:val="subscript"/>
              </w:rPr>
              <w:t xml:space="preserve">d </w:t>
            </w:r>
            <w:r w:rsidRPr="00B51C8C">
              <w:t xml:space="preserve">                                    </w:t>
            </w:r>
          </w:p>
        </w:tc>
        <w:tc>
          <w:tcPr>
            <w:tcW w:w="4788" w:type="dxa"/>
          </w:tcPr>
          <w:p w:rsidR="00B51C8C" w:rsidRPr="00B51C8C" w:rsidRDefault="00B51C8C" w:rsidP="00B51C8C">
            <w:r>
              <w:t xml:space="preserve">They offered her some food.  </w:t>
            </w: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</w:pPr>
            <w:r w:rsidRPr="00B51C8C">
              <w:t xml:space="preserve">[D2] With prepositional O                                                                          </w:t>
            </w:r>
          </w:p>
        </w:tc>
        <w:tc>
          <w:tcPr>
            <w:tcW w:w="4788" w:type="dxa"/>
          </w:tcPr>
          <w:p w:rsidR="00B51C8C" w:rsidRPr="00B51C8C" w:rsidRDefault="00B51C8C" w:rsidP="00A46412">
            <w:pPr>
              <w:contextualSpacing/>
            </w:pPr>
            <w:r w:rsidRPr="00B51C8C">
              <w:t>Please say something to us.</w:t>
            </w: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</w:pPr>
            <w:r w:rsidRPr="00B51C8C">
              <w:t xml:space="preserve">[D3] O + </w:t>
            </w:r>
            <w:r w:rsidRPr="00B51C8C">
              <w:rPr>
                <w:i/>
                <w:iCs/>
              </w:rPr>
              <w:t>that</w:t>
            </w:r>
            <w:r w:rsidRPr="00B51C8C">
              <w:t>-clause</w:t>
            </w:r>
          </w:p>
        </w:tc>
        <w:tc>
          <w:tcPr>
            <w:tcW w:w="4788" w:type="dxa"/>
          </w:tcPr>
          <w:p w:rsidR="00B51C8C" w:rsidRPr="00B51C8C" w:rsidRDefault="00B51C8C" w:rsidP="00A46412">
            <w:pPr>
              <w:contextualSpacing/>
            </w:pPr>
            <w:r w:rsidRPr="00B51C8C">
              <w:t>They told me that I was ill.</w:t>
            </w: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</w:pPr>
            <w:r w:rsidRPr="00B51C8C">
              <w:t xml:space="preserve">[D4] O + </w:t>
            </w:r>
            <w:proofErr w:type="spellStart"/>
            <w:r w:rsidRPr="00B51C8C">
              <w:rPr>
                <w:i/>
                <w:iCs/>
              </w:rPr>
              <w:t>wh</w:t>
            </w:r>
            <w:proofErr w:type="spellEnd"/>
            <w:r w:rsidRPr="00B51C8C">
              <w:t>-clause</w:t>
            </w:r>
          </w:p>
        </w:tc>
        <w:tc>
          <w:tcPr>
            <w:tcW w:w="4788" w:type="dxa"/>
          </w:tcPr>
          <w:p w:rsidR="00B51C8C" w:rsidRPr="00B51C8C" w:rsidRDefault="00B51C8C" w:rsidP="00A46412">
            <w:pPr>
              <w:contextualSpacing/>
            </w:pPr>
            <w:r w:rsidRPr="00B51C8C">
              <w:t>He asked me what time it was.</w:t>
            </w: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</w:pPr>
            <w:r w:rsidRPr="00B51C8C">
              <w:t xml:space="preserve">[D5] O + </w:t>
            </w:r>
            <w:proofErr w:type="spellStart"/>
            <w:r w:rsidRPr="00B51C8C">
              <w:rPr>
                <w:i/>
                <w:iCs/>
              </w:rPr>
              <w:t>wh</w:t>
            </w:r>
            <w:proofErr w:type="spellEnd"/>
            <w:r w:rsidRPr="00B51C8C">
              <w:t>-infinitive clause</w:t>
            </w:r>
          </w:p>
        </w:tc>
        <w:tc>
          <w:tcPr>
            <w:tcW w:w="4788" w:type="dxa"/>
          </w:tcPr>
          <w:p w:rsidR="00B51C8C" w:rsidRPr="00B51C8C" w:rsidRDefault="00B51C8C" w:rsidP="00A46412">
            <w:pPr>
              <w:contextualSpacing/>
            </w:pPr>
            <w:r w:rsidRPr="00B51C8C">
              <w:t>Mary showed us what to do.</w:t>
            </w:r>
          </w:p>
        </w:tc>
      </w:tr>
      <w:tr w:rsidR="00B51C8C" w:rsidTr="00A46412">
        <w:tc>
          <w:tcPr>
            <w:tcW w:w="4788" w:type="dxa"/>
          </w:tcPr>
          <w:p w:rsidR="00B51C8C" w:rsidRPr="00B51C8C" w:rsidRDefault="00B51C8C" w:rsidP="00B51C8C">
            <w:pPr>
              <w:contextualSpacing/>
            </w:pPr>
            <w:r w:rsidRPr="00B51C8C">
              <w:t xml:space="preserve">[D6] O + </w:t>
            </w:r>
            <w:r w:rsidRPr="00B51C8C">
              <w:rPr>
                <w:i/>
                <w:iCs/>
              </w:rPr>
              <w:t>to</w:t>
            </w:r>
            <w:r w:rsidRPr="00B51C8C">
              <w:t>-infinitive clause</w:t>
            </w:r>
          </w:p>
        </w:tc>
        <w:tc>
          <w:tcPr>
            <w:tcW w:w="4788" w:type="dxa"/>
          </w:tcPr>
          <w:p w:rsidR="00B51C8C" w:rsidRPr="00B51C8C" w:rsidRDefault="00B51C8C" w:rsidP="00A46412">
            <w:pPr>
              <w:contextualSpacing/>
            </w:pPr>
            <w:r w:rsidRPr="00B51C8C">
              <w:t>I advised Mark to see a doctor.</w:t>
            </w:r>
          </w:p>
        </w:tc>
      </w:tr>
    </w:tbl>
    <w:p w:rsidR="00706C86" w:rsidRDefault="0048127D" w:rsidP="0048127D">
      <w:r>
        <w:t xml:space="preserve">*Table from Quirk </w:t>
      </w:r>
      <w:r w:rsidRPr="0048127D">
        <w:rPr>
          <w:i/>
          <w:iCs/>
        </w:rPr>
        <w:t>et al.</w:t>
      </w:r>
      <w:r>
        <w:t xml:space="preserve"> (1985) A</w:t>
      </w:r>
      <w:r w:rsidRPr="0048127D">
        <w:rPr>
          <w:i/>
          <w:iCs/>
        </w:rPr>
        <w:t xml:space="preserve"> Comprehensive Grammar of the English Language. Longman</w:t>
      </w:r>
    </w:p>
    <w:p w:rsidR="00706C86" w:rsidRDefault="00706C86" w:rsidP="00B51C8C"/>
    <w:p w:rsidR="00F62BDB" w:rsidRDefault="00F62BDB"/>
    <w:sectPr w:rsidR="00F62BDB" w:rsidSect="00F6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3F5"/>
    <w:multiLevelType w:val="hybridMultilevel"/>
    <w:tmpl w:val="28FA6686"/>
    <w:lvl w:ilvl="0" w:tplc="87566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750"/>
    <w:multiLevelType w:val="hybridMultilevel"/>
    <w:tmpl w:val="C80E43BA"/>
    <w:lvl w:ilvl="0" w:tplc="87C2B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86"/>
    <w:rsid w:val="0048127D"/>
    <w:rsid w:val="00706C86"/>
    <w:rsid w:val="008C44EF"/>
    <w:rsid w:val="00A46412"/>
    <w:rsid w:val="00B51C8C"/>
    <w:rsid w:val="00B80042"/>
    <w:rsid w:val="00D25529"/>
    <w:rsid w:val="00F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2011-04-18T00:02:00Z</dcterms:created>
  <dcterms:modified xsi:type="dcterms:W3CDTF">2011-04-18T00:42:00Z</dcterms:modified>
</cp:coreProperties>
</file>